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C7" w:rsidRDefault="007153C7" w:rsidP="007153C7">
      <w:pPr>
        <w:pStyle w:val="ConsPlusNormal"/>
        <w:ind w:firstLine="54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F1704">
        <w:rPr>
          <w:rFonts w:ascii="Times New Roman" w:hAnsi="Times New Roman" w:cs="Times New Roman"/>
          <w:sz w:val="24"/>
          <w:szCs w:val="24"/>
        </w:rPr>
        <w:t>Приложение к приказу</w:t>
      </w:r>
    </w:p>
    <w:p w:rsidR="007153C7" w:rsidRPr="007F1704" w:rsidRDefault="007153C7" w:rsidP="007153C7">
      <w:pPr>
        <w:pStyle w:val="ConsPlusNormal"/>
        <w:ind w:firstLine="54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06.02.2015 № 7/2</w:t>
      </w:r>
    </w:p>
    <w:p w:rsidR="007153C7" w:rsidRPr="00E07E62" w:rsidRDefault="007153C7" w:rsidP="007153C7">
      <w:pPr>
        <w:pStyle w:val="ConsPlusNormal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07E62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7153C7" w:rsidRPr="00E07E62" w:rsidRDefault="007153C7" w:rsidP="007153C7">
      <w:pPr>
        <w:pStyle w:val="ConsPlusNormal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07E62">
        <w:rPr>
          <w:rFonts w:ascii="Times New Roman" w:hAnsi="Times New Roman" w:cs="Times New Roman"/>
          <w:b/>
          <w:sz w:val="28"/>
          <w:szCs w:val="28"/>
        </w:rPr>
        <w:t>о порядке взимания и расходования родительской платы за присмотр и уход за детьми в муниципальном бюджетном дошкольном образовательном учреждении «Детский сад № 37 «Белочка»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153C7" w:rsidRDefault="007153C7" w:rsidP="007153C7">
      <w:pPr>
        <w:jc w:val="center"/>
        <w:rPr>
          <w:b/>
          <w:bCs/>
          <w:sz w:val="28"/>
          <w:szCs w:val="28"/>
        </w:rPr>
      </w:pPr>
    </w:p>
    <w:p w:rsidR="007153C7" w:rsidRDefault="007153C7" w:rsidP="007153C7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положения.</w:t>
      </w:r>
    </w:p>
    <w:p w:rsidR="007153C7" w:rsidRDefault="007153C7" w:rsidP="007153C7">
      <w:pPr>
        <w:rPr>
          <w:b/>
          <w:sz w:val="28"/>
          <w:szCs w:val="28"/>
        </w:rPr>
      </w:pPr>
      <w:r>
        <w:rPr>
          <w:b/>
          <w:sz w:val="28"/>
          <w:szCs w:val="28"/>
        </w:rPr>
        <w:t> </w:t>
      </w:r>
    </w:p>
    <w:p w:rsidR="007153C7" w:rsidRDefault="007153C7" w:rsidP="007153C7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 Положение о порядке взимания и расходования родительской платы за присмотр и уход за детьми в МБДОУ (далее - Положение) определяет порядок взимания и расходования родительской платы за присмотр и уход за детьми в МБДОУ № 37 «Белочка» (далее – МБДОУ № 37) и порядок предоставления льгот по родительской плате отдельным категориям граждан. </w:t>
      </w:r>
    </w:p>
    <w:p w:rsidR="007153C7" w:rsidRDefault="007153C7" w:rsidP="00715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Под присмотром и уходом за детьми в настоящем Положении понимается 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7153C7" w:rsidRDefault="007153C7" w:rsidP="00715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В родительскую плату за присмотр и уход за детьми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дошкольных организаций.</w:t>
      </w:r>
    </w:p>
    <w:p w:rsidR="007153C7" w:rsidRDefault="007153C7" w:rsidP="007153C7">
      <w:pPr>
        <w:ind w:firstLine="360"/>
        <w:jc w:val="both"/>
        <w:rPr>
          <w:sz w:val="28"/>
          <w:szCs w:val="28"/>
        </w:rPr>
      </w:pPr>
    </w:p>
    <w:p w:rsidR="007153C7" w:rsidRDefault="007153C7" w:rsidP="007153C7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взимания родительской платы.</w:t>
      </w:r>
    </w:p>
    <w:p w:rsidR="007153C7" w:rsidRDefault="007153C7" w:rsidP="007153C7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 </w:t>
      </w:r>
    </w:p>
    <w:p w:rsidR="007153C7" w:rsidRDefault="007153C7" w:rsidP="00715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Присмотр и уход за детьми осуществляется в МБДОУ № 37 на основании договора об оказании соответствующих услуг между родителями (законными представителями) ребенка и организацией.</w:t>
      </w:r>
    </w:p>
    <w:p w:rsidR="007153C7" w:rsidRDefault="007153C7" w:rsidP="007153C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2.2. Родители (законные представители) не позднее 20-го числа месяца, следующего за месяцем начисления, производят оплату за присмотр и уход за ребенком в дошкольной организации путем перечисления денежных средств на лицевой счет дошкольной организации, в которой воспитывается ребенок, или путем внесения наличных денежных сре</w:t>
      </w:r>
      <w:proofErr w:type="gramStart"/>
      <w:r>
        <w:rPr>
          <w:sz w:val="28"/>
          <w:szCs w:val="28"/>
        </w:rPr>
        <w:t>дств в д</w:t>
      </w:r>
      <w:proofErr w:type="gramEnd"/>
      <w:r>
        <w:rPr>
          <w:sz w:val="28"/>
          <w:szCs w:val="28"/>
        </w:rPr>
        <w:t>ошкольную организацию. </w:t>
      </w:r>
    </w:p>
    <w:p w:rsidR="007153C7" w:rsidRDefault="007153C7" w:rsidP="007153C7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2.3. Размер платы родителей (законных представителей) за присмотр и уход за детьми в дошкольной организации определяется исходя из затрат </w:t>
      </w:r>
      <w:r>
        <w:rPr>
          <w:rFonts w:ascii="Times New Roman" w:hAnsi="Times New Roman" w:cs="Times New Roman"/>
          <w:sz w:val="28"/>
          <w:szCs w:val="28"/>
        </w:rPr>
        <w:t xml:space="preserve">по организации питания и хозяйственно-бытового обслуживания детей, обеспечению соблюдения ими личной гигиены и режима дня </w:t>
      </w:r>
      <w:r>
        <w:rPr>
          <w:rFonts w:ascii="Times New Roman" w:hAnsi="Times New Roman" w:cs="Times New Roman"/>
          <w:bCs/>
          <w:sz w:val="28"/>
          <w:szCs w:val="28"/>
        </w:rPr>
        <w:t>с учетом длительности их пребывания, а также режима работы дошкольной организации. </w:t>
      </w:r>
    </w:p>
    <w:p w:rsidR="007153C7" w:rsidRDefault="007153C7" w:rsidP="007153C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Размер родительской платы за присмотр и уход за детьми утверждается постановлением Администрации Елизовского муниципального района в отношении каждой дошкольной организации. </w:t>
      </w:r>
    </w:p>
    <w:p w:rsidR="007153C7" w:rsidRDefault="007153C7" w:rsidP="007153C7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2.4. Расчет родительской платы за присмотр и уход за ребенком в дошкольной организации производится бухгалтерией дошкольной организации (централизованной бухгалтерией) в срок до 8 числа месяца, следующего </w:t>
      </w:r>
      <w:proofErr w:type="gramStart"/>
      <w:r>
        <w:rPr>
          <w:bCs/>
          <w:sz w:val="28"/>
          <w:szCs w:val="28"/>
        </w:rPr>
        <w:t>за</w:t>
      </w:r>
      <w:proofErr w:type="gramEnd"/>
      <w:r>
        <w:rPr>
          <w:bCs/>
          <w:sz w:val="28"/>
          <w:szCs w:val="28"/>
        </w:rPr>
        <w:t xml:space="preserve"> отчетным. </w:t>
      </w:r>
    </w:p>
    <w:p w:rsidR="007153C7" w:rsidRDefault="007153C7" w:rsidP="007153C7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2.5. Родительская плата начисляется за дни фактического посещения ребенком дошкольной организации согласно табелю учета посещаемости.</w:t>
      </w:r>
    </w:p>
    <w:p w:rsidR="007153C7" w:rsidRDefault="007153C7" w:rsidP="007153C7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7153C7" w:rsidRDefault="007153C7" w:rsidP="007153C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Порядок предоставления льгот по родительской плате.</w:t>
      </w:r>
    </w:p>
    <w:p w:rsidR="007153C7" w:rsidRDefault="007153C7" w:rsidP="007153C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7153C7" w:rsidRDefault="007153C7" w:rsidP="007153C7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3.1. Порядок предоставления льгот по родительской плате за счет средств федерального, краевого и местного бюджетов регулируется законодательством Российской Федерации и Камчатского края, нормативными правовыми актами Елизовского муниципального района.</w:t>
      </w:r>
    </w:p>
    <w:p w:rsidR="007153C7" w:rsidRDefault="007153C7" w:rsidP="007153C7">
      <w:pPr>
        <w:jc w:val="center"/>
        <w:rPr>
          <w:b/>
          <w:bCs/>
          <w:sz w:val="28"/>
          <w:szCs w:val="28"/>
        </w:rPr>
      </w:pPr>
    </w:p>
    <w:p w:rsidR="007153C7" w:rsidRDefault="007153C7" w:rsidP="007153C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Расходование родительской платы.</w:t>
      </w:r>
    </w:p>
    <w:p w:rsidR="007153C7" w:rsidRDefault="007153C7" w:rsidP="007153C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7153C7" w:rsidRDefault="007153C7" w:rsidP="007153C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4.1. В целях обеспечения целевого направления и упорядочения расходования средств поступившей родительской платы, устанавливается следующий порядок распределения родительской платы:</w:t>
      </w:r>
    </w:p>
    <w:p w:rsidR="007153C7" w:rsidRDefault="007153C7" w:rsidP="007153C7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организацию питания детей: 93% от поступившей родительской платы;</w:t>
      </w:r>
    </w:p>
    <w:p w:rsidR="007153C7" w:rsidRDefault="007153C7" w:rsidP="007153C7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организацию хозяйственно-бытового обслуживания детей, обеспечению соблюдения ими личной гигиены и режима дня: 7% от поступившей родительской платы: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</w:t>
      </w:r>
      <w:proofErr w:type="gramStart"/>
      <w:r w:rsidRPr="007F1704">
        <w:rPr>
          <w:sz w:val="28"/>
          <w:szCs w:val="28"/>
        </w:rPr>
        <w:t xml:space="preserve">- моющие средства (хозяйственное мыло, стиральные порошки, </w:t>
      </w:r>
      <w:proofErr w:type="gramEnd"/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  </w:t>
      </w:r>
      <w:proofErr w:type="spellStart"/>
      <w:r w:rsidRPr="007F1704">
        <w:rPr>
          <w:sz w:val="28"/>
          <w:szCs w:val="28"/>
        </w:rPr>
        <w:t>дез</w:t>
      </w:r>
      <w:proofErr w:type="gramStart"/>
      <w:r w:rsidRPr="007F1704">
        <w:rPr>
          <w:sz w:val="28"/>
          <w:szCs w:val="28"/>
        </w:rPr>
        <w:t>.с</w:t>
      </w:r>
      <w:proofErr w:type="gramEnd"/>
      <w:r w:rsidRPr="007F1704">
        <w:rPr>
          <w:sz w:val="28"/>
          <w:szCs w:val="28"/>
        </w:rPr>
        <w:t>редства</w:t>
      </w:r>
      <w:proofErr w:type="spellEnd"/>
      <w:r w:rsidRPr="007F1704">
        <w:rPr>
          <w:sz w:val="28"/>
          <w:szCs w:val="28"/>
        </w:rPr>
        <w:t xml:space="preserve">, чистящие и моющие средства, </w:t>
      </w:r>
      <w:proofErr w:type="spellStart"/>
      <w:r w:rsidRPr="007F1704">
        <w:rPr>
          <w:sz w:val="28"/>
          <w:szCs w:val="28"/>
        </w:rPr>
        <w:t>кальценированная</w:t>
      </w:r>
      <w:proofErr w:type="spellEnd"/>
      <w:r w:rsidRPr="007F1704">
        <w:rPr>
          <w:sz w:val="28"/>
          <w:szCs w:val="28"/>
        </w:rPr>
        <w:t xml:space="preserve"> сода,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  ветошь и т.д.);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</w:t>
      </w:r>
      <w:proofErr w:type="gramStart"/>
      <w:r w:rsidRPr="007F1704">
        <w:rPr>
          <w:sz w:val="28"/>
          <w:szCs w:val="28"/>
        </w:rPr>
        <w:t xml:space="preserve">- средства для обеспечения соблюдения личной гигиены (бумажные и </w:t>
      </w:r>
      <w:proofErr w:type="gramEnd"/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  влажные салфетки, туалетная бумага, мыльницы, туалетное мыло, тазы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 для закаливания, полотенца);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proofErr w:type="gramStart"/>
      <w:r w:rsidRPr="007F1704">
        <w:rPr>
          <w:sz w:val="28"/>
          <w:szCs w:val="28"/>
        </w:rPr>
        <w:t xml:space="preserve">- средства для организации отдыха (подушки, одеяла, покрывала, </w:t>
      </w:r>
      <w:proofErr w:type="gramEnd"/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 постельное бельё, шторы, прикроватные коврики);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</w:t>
      </w:r>
      <w:proofErr w:type="gramStart"/>
      <w:r w:rsidRPr="007F1704">
        <w:rPr>
          <w:sz w:val="28"/>
          <w:szCs w:val="28"/>
        </w:rPr>
        <w:t xml:space="preserve">- средства для организации режима дня (детская мебель – столы, стулья,  </w:t>
      </w:r>
      <w:proofErr w:type="gramEnd"/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 кровати, шкафчики для одежды);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- средства для создания чистоты и комфорта, обеспечения горячей водой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для осуществления гигиенических и оздоровительных процедур,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дезинфекции и обеззараживании воздуха в групповых  и спальных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помещениях</w:t>
      </w:r>
      <w:proofErr w:type="gramStart"/>
      <w:r w:rsidRPr="007F1704">
        <w:rPr>
          <w:sz w:val="28"/>
          <w:szCs w:val="28"/>
        </w:rPr>
        <w:t>,(</w:t>
      </w:r>
      <w:proofErr w:type="gramEnd"/>
      <w:r w:rsidRPr="007F1704">
        <w:rPr>
          <w:sz w:val="28"/>
          <w:szCs w:val="28"/>
        </w:rPr>
        <w:t xml:space="preserve"> сантехническое оборудование – унитазы, раковины,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электробытовая техника – утюги, пылесосы, ионизаторы воздуха,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 кварцевые лампы, </w:t>
      </w:r>
      <w:proofErr w:type="spellStart"/>
      <w:r w:rsidRPr="007F1704">
        <w:rPr>
          <w:sz w:val="28"/>
          <w:szCs w:val="28"/>
        </w:rPr>
        <w:t>электроводонагреватели</w:t>
      </w:r>
      <w:proofErr w:type="spellEnd"/>
      <w:r w:rsidRPr="007F1704">
        <w:rPr>
          <w:sz w:val="28"/>
          <w:szCs w:val="28"/>
        </w:rPr>
        <w:t>);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7F1704">
        <w:rPr>
          <w:sz w:val="28"/>
          <w:szCs w:val="28"/>
        </w:rPr>
        <w:t xml:space="preserve"> - средства для обеспечения непрерывного присмотра и ухода за детьми, </w:t>
      </w:r>
    </w:p>
    <w:p w:rsidR="007153C7" w:rsidRPr="007F1704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proofErr w:type="gramStart"/>
      <w:r w:rsidRPr="007F1704">
        <w:rPr>
          <w:sz w:val="28"/>
          <w:szCs w:val="28"/>
        </w:rPr>
        <w:t xml:space="preserve">для устранения экстренных аварийных ситуаций (расходный </w:t>
      </w:r>
      <w:proofErr w:type="gramEnd"/>
    </w:p>
    <w:p w:rsidR="007153C7" w:rsidRDefault="007153C7" w:rsidP="007153C7">
      <w:pPr>
        <w:jc w:val="both"/>
        <w:rPr>
          <w:sz w:val="28"/>
          <w:szCs w:val="28"/>
        </w:rPr>
      </w:pPr>
      <w:r w:rsidRPr="007F170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7F1704">
        <w:rPr>
          <w:sz w:val="28"/>
          <w:szCs w:val="28"/>
        </w:rPr>
        <w:t>сантехнический материал, электротовары)</w:t>
      </w:r>
      <w:bookmarkStart w:id="0" w:name="_GoBack"/>
      <w:bookmarkEnd w:id="0"/>
    </w:p>
    <w:p w:rsidR="007153C7" w:rsidRDefault="00562D02" w:rsidP="00562D0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14908E8" wp14:editId="19E793C3">
            <wp:simplePos x="0" y="0"/>
            <wp:positionH relativeFrom="column">
              <wp:posOffset>129540</wp:posOffset>
            </wp:positionH>
            <wp:positionV relativeFrom="paragraph">
              <wp:posOffset>289560</wp:posOffset>
            </wp:positionV>
            <wp:extent cx="5476875" cy="816610"/>
            <wp:effectExtent l="0" t="0" r="0" b="0"/>
            <wp:wrapThrough wrapText="bothSides">
              <wp:wrapPolygon edited="0">
                <wp:start x="0" y="0"/>
                <wp:lineTo x="0" y="17132"/>
                <wp:lineTo x="21562" y="17132"/>
                <wp:lineTo x="21562" y="0"/>
                <wp:lineTo x="0" y="0"/>
              </wp:wrapPolygon>
            </wp:wrapThrough>
            <wp:docPr id="2" name="Рисунок 2" descr="C:\Users\Admin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4" t="92728" b="-2345"/>
                    <a:stretch/>
                  </pic:blipFill>
                  <pic:spPr bwMode="auto">
                    <a:xfrm>
                      <a:off x="0" y="0"/>
                      <a:ext cx="547687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3C7" w:rsidSect="00FA6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613D2"/>
    <w:multiLevelType w:val="hybridMultilevel"/>
    <w:tmpl w:val="8FBCA7F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53C7"/>
    <w:rsid w:val="00562D02"/>
    <w:rsid w:val="007153C7"/>
    <w:rsid w:val="00AA2412"/>
    <w:rsid w:val="00FA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53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2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D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669</Words>
  <Characters>3814</Characters>
  <Application>Microsoft Office Word</Application>
  <DocSecurity>0</DocSecurity>
  <Lines>31</Lines>
  <Paragraphs>8</Paragraphs>
  <ScaleCrop>false</ScaleCrop>
  <Company>MultiDVD Team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2016-01-19T22:38:00Z</dcterms:created>
  <dcterms:modified xsi:type="dcterms:W3CDTF">2016-09-06T00:59:00Z</dcterms:modified>
</cp:coreProperties>
</file>