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C206D" w14:textId="3E387180" w:rsidR="004100DC" w:rsidRPr="00B302A2" w:rsidRDefault="0073559E" w:rsidP="001E3ADF">
      <w:pPr>
        <w:pStyle w:val="p2"/>
        <w:shd w:val="clear" w:color="auto" w:fill="FFFFFF"/>
        <w:jc w:val="center"/>
        <w:rPr>
          <w:b/>
          <w:color w:val="00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374A2E3" wp14:editId="38A1B946">
            <wp:simplePos x="0" y="0"/>
            <wp:positionH relativeFrom="column">
              <wp:posOffset>-168406</wp:posOffset>
            </wp:positionH>
            <wp:positionV relativeFrom="paragraph">
              <wp:posOffset>-591820</wp:posOffset>
            </wp:positionV>
            <wp:extent cx="2900680" cy="20129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0DC" w:rsidRPr="00B302A2">
        <w:rPr>
          <w:rStyle w:val="s1"/>
          <w:b/>
          <w:color w:val="0000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Рекомендации родителям</w:t>
      </w:r>
    </w:p>
    <w:p w14:paraId="22D4BA89" w14:textId="31E82491" w:rsidR="004100DC" w:rsidRPr="00B302A2" w:rsidRDefault="004100DC" w:rsidP="004100DC">
      <w:pPr>
        <w:pStyle w:val="p2"/>
        <w:shd w:val="clear" w:color="auto" w:fill="FFFFFF"/>
        <w:jc w:val="center"/>
        <w:rPr>
          <w:rFonts w:ascii="Bad Script" w:hAnsi="Bad Script"/>
          <w:b/>
          <w:outline/>
          <w:color w:val="C0504D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302A2">
        <w:rPr>
          <w:rStyle w:val="s1"/>
          <w:rFonts w:ascii="Bad Script" w:hAnsi="Bad Script"/>
          <w:b/>
          <w:outline/>
          <w:color w:val="C0504D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«</w:t>
      </w:r>
      <w:r w:rsidR="0073559E">
        <w:rPr>
          <w:rStyle w:val="s1"/>
          <w:rFonts w:ascii="Bad Script" w:hAnsi="Bad Script"/>
          <w:b/>
          <w:outline/>
          <w:color w:val="C0504D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Готовность дошкольника к школьному обучению</w:t>
      </w:r>
      <w:r w:rsidRPr="00B302A2">
        <w:rPr>
          <w:rStyle w:val="s1"/>
          <w:rFonts w:ascii="Bad Script" w:hAnsi="Bad Script"/>
          <w:b/>
          <w:outline/>
          <w:color w:val="C0504D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»</w:t>
      </w:r>
    </w:p>
    <w:p w14:paraId="5604D171" w14:textId="6250BD80" w:rsidR="004100DC" w:rsidRPr="00B302A2" w:rsidRDefault="004100DC" w:rsidP="0073559E">
      <w:pPr>
        <w:pStyle w:val="p4"/>
        <w:shd w:val="clear" w:color="auto" w:fill="FFFFFF"/>
        <w:jc w:val="center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Уважаемые мамы и папы!</w:t>
      </w:r>
    </w:p>
    <w:p w14:paraId="11E3B452" w14:textId="2802F28A" w:rsidR="004100DC" w:rsidRPr="00B302A2" w:rsidRDefault="004100DC" w:rsidP="00B302A2">
      <w:pPr>
        <w:pStyle w:val="p4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Приближается то время, когда ваш ребенок будет носить гордое звание первоклассника. И</w:t>
      </w:r>
      <w:r w:rsidR="00B302A2">
        <w:rPr>
          <w:rFonts w:ascii="Bad Script" w:hAnsi="Bad Script"/>
          <w:color w:val="000000"/>
          <w:sz w:val="36"/>
          <w:szCs w:val="36"/>
        </w:rPr>
        <w:t>,</w:t>
      </w:r>
      <w:r w:rsidRPr="00B302A2">
        <w:rPr>
          <w:rFonts w:ascii="Bad Script" w:hAnsi="Bad Script"/>
          <w:color w:val="000000"/>
          <w:sz w:val="36"/>
          <w:szCs w:val="36"/>
        </w:rPr>
        <w:t xml:space="preserve"> в связи с этим у вас, как у родителей возникает масса волнений и переживаний: где и как подготовить ребенка к школе, нужно ли это, что ребёнок должен знать и уметь перед школой, в шесть или семь лет отдать его в первый класс и так далее. </w:t>
      </w:r>
    </w:p>
    <w:p w14:paraId="67896037" w14:textId="0486B0C7" w:rsidR="004100DC" w:rsidRPr="00B302A2" w:rsidRDefault="004100DC" w:rsidP="00B302A2">
      <w:pPr>
        <w:pStyle w:val="p4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 xml:space="preserve">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 </w:t>
      </w:r>
    </w:p>
    <w:p w14:paraId="1C3D0130" w14:textId="141F66F6" w:rsidR="004100DC" w:rsidRPr="00B302A2" w:rsidRDefault="004100DC" w:rsidP="00B302A2">
      <w:pPr>
        <w:pStyle w:val="p4"/>
        <w:shd w:val="clear" w:color="auto" w:fill="FFFFFF"/>
        <w:jc w:val="both"/>
        <w:rPr>
          <w:rFonts w:ascii="Bad Script" w:hAnsi="Bad Script"/>
          <w:b/>
          <w:color w:val="000000"/>
          <w:sz w:val="36"/>
          <w:szCs w:val="36"/>
          <w:u w:val="single"/>
        </w:rPr>
      </w:pPr>
      <w:r w:rsidRPr="00B302A2">
        <w:rPr>
          <w:rStyle w:val="s1"/>
          <w:rFonts w:ascii="Bad Script" w:hAnsi="Bad Script"/>
          <w:b/>
          <w:color w:val="000000"/>
          <w:sz w:val="36"/>
          <w:szCs w:val="36"/>
          <w:u w:val="single"/>
        </w:rPr>
        <w:lastRenderedPageBreak/>
        <w:t>Что включает в себя психологическая готовность к школе?</w:t>
      </w:r>
    </w:p>
    <w:p w14:paraId="6B6354CB" w14:textId="13BDA225" w:rsidR="004100DC" w:rsidRPr="00B302A2" w:rsidRDefault="004100DC" w:rsidP="00B302A2">
      <w:pPr>
        <w:pStyle w:val="p4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b/>
          <w:color w:val="000000"/>
          <w:sz w:val="36"/>
          <w:szCs w:val="36"/>
        </w:rPr>
        <w:t>Психологическая готовность ребенка к школе</w:t>
      </w:r>
      <w:r w:rsidRPr="00B302A2">
        <w:rPr>
          <w:rFonts w:ascii="Bad Script" w:hAnsi="Bad Script"/>
          <w:color w:val="000000"/>
          <w:sz w:val="36"/>
          <w:szCs w:val="36"/>
        </w:rPr>
        <w:t xml:space="preserve"> -</w:t>
      </w:r>
      <w:r w:rsidRPr="00B302A2">
        <w:rPr>
          <w:rFonts w:ascii="Bad Script" w:hAnsi="Bad Script"/>
          <w:sz w:val="36"/>
          <w:szCs w:val="36"/>
        </w:rPr>
        <w:t xml:space="preserve"> необходимый и достаточный уровень психологического развития ребенка для усвоения школьной программы при определенных условиях обучения.  </w:t>
      </w:r>
      <w:r w:rsidRPr="00B302A2">
        <w:rPr>
          <w:rFonts w:ascii="Bad Script" w:hAnsi="Bad Script"/>
          <w:color w:val="000000"/>
          <w:sz w:val="36"/>
          <w:szCs w:val="36"/>
        </w:rPr>
        <w:t xml:space="preserve">Итак, что подразумевает качественная подготовка к школе? </w:t>
      </w:r>
    </w:p>
    <w:p w14:paraId="5CB8DF17" w14:textId="655CDF78" w:rsidR="004100DC" w:rsidRDefault="004100DC" w:rsidP="00B302A2">
      <w:pPr>
        <w:pStyle w:val="p4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14:paraId="1399282D" w14:textId="77777777" w:rsidR="00B302A2" w:rsidRPr="00B302A2" w:rsidRDefault="00B302A2" w:rsidP="00B302A2">
      <w:pPr>
        <w:pStyle w:val="p4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lastRenderedPageBreak/>
        <w:t xml:space="preserve">Психологический аспект готовности включает в себя </w:t>
      </w:r>
      <w:r w:rsidRPr="00B302A2">
        <w:rPr>
          <w:rFonts w:ascii="Bad Script" w:hAnsi="Bad Script"/>
          <w:color w:val="000000"/>
          <w:sz w:val="36"/>
          <w:szCs w:val="36"/>
          <w:u w:val="single"/>
        </w:rPr>
        <w:t>три компонента</w:t>
      </w:r>
      <w:r w:rsidRPr="00B302A2">
        <w:rPr>
          <w:rFonts w:ascii="Bad Script" w:hAnsi="Bad Script"/>
          <w:color w:val="000000"/>
          <w:sz w:val="36"/>
          <w:szCs w:val="36"/>
        </w:rPr>
        <w:t xml:space="preserve">: интеллектуальная готовность, личностная и социальная, эмоционально-волевая. </w:t>
      </w:r>
    </w:p>
    <w:p w14:paraId="75A702BD" w14:textId="77777777" w:rsidR="00B302A2" w:rsidRPr="00B302A2" w:rsidRDefault="00B302A2" w:rsidP="00B302A2">
      <w:pPr>
        <w:pStyle w:val="p4"/>
        <w:shd w:val="clear" w:color="auto" w:fill="FFFFFF"/>
        <w:jc w:val="both"/>
        <w:rPr>
          <w:rFonts w:ascii="Bad Script" w:hAnsi="Bad Script"/>
          <w:b/>
          <w:color w:val="000000"/>
          <w:sz w:val="36"/>
          <w:szCs w:val="36"/>
        </w:rPr>
      </w:pPr>
      <w:r w:rsidRPr="00B302A2">
        <w:rPr>
          <w:rStyle w:val="s2"/>
          <w:rFonts w:ascii="Bad Script" w:hAnsi="Bad Script"/>
          <w:b/>
          <w:color w:val="000000"/>
          <w:sz w:val="36"/>
          <w:szCs w:val="36"/>
        </w:rPr>
        <w:t>Интеллектуальная готовность к школе:</w:t>
      </w:r>
    </w:p>
    <w:p w14:paraId="2320F5F0" w14:textId="77777777" w:rsidR="00B302A2" w:rsidRPr="00B302A2" w:rsidRDefault="00B302A2" w:rsidP="00B302A2">
      <w:pPr>
        <w:pStyle w:val="p1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 xml:space="preserve">• к первому классу у ребенка должен быть запас определенных знаний (речь о них пойдет ниже); </w:t>
      </w:r>
      <w:r w:rsidRPr="00B302A2">
        <w:rPr>
          <w:rFonts w:ascii="Bad Script" w:hAnsi="Bad Script"/>
          <w:color w:val="000000"/>
          <w:sz w:val="36"/>
          <w:szCs w:val="36"/>
        </w:rPr>
        <w:br/>
        <w:t>• он доложен ориентироваться в пространстве, то есть знать, как пройти в школу и обратно, до магазина и так далее;</w:t>
      </w:r>
    </w:p>
    <w:p w14:paraId="4287B39B" w14:textId="77777777" w:rsidR="00B302A2" w:rsidRPr="00B302A2" w:rsidRDefault="00B302A2" w:rsidP="00B302A2">
      <w:pPr>
        <w:pStyle w:val="p1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 xml:space="preserve">• ребенок должен стремиться к получению новых знаний, то есть он должен быть любознателен; </w:t>
      </w:r>
      <w:r w:rsidRPr="00B302A2">
        <w:rPr>
          <w:rFonts w:ascii="Bad Script" w:hAnsi="Bad Script"/>
          <w:color w:val="000000"/>
          <w:sz w:val="36"/>
          <w:szCs w:val="36"/>
        </w:rPr>
        <w:br/>
        <w:t xml:space="preserve">• должны соответствовать возрасту развитие его памяти, речи, мышления. </w:t>
      </w:r>
    </w:p>
    <w:p w14:paraId="6E80B937" w14:textId="77777777" w:rsidR="00B302A2" w:rsidRDefault="00B302A2" w:rsidP="00B302A2">
      <w:pPr>
        <w:pStyle w:val="p4"/>
        <w:shd w:val="clear" w:color="auto" w:fill="FFFFFF"/>
        <w:jc w:val="center"/>
        <w:rPr>
          <w:rStyle w:val="s2"/>
          <w:rFonts w:ascii="Bad Script" w:hAnsi="Bad Script"/>
          <w:b/>
          <w:color w:val="000000"/>
          <w:sz w:val="36"/>
          <w:szCs w:val="36"/>
        </w:rPr>
      </w:pPr>
    </w:p>
    <w:p w14:paraId="697DBCA6" w14:textId="77777777" w:rsidR="00B302A2" w:rsidRDefault="00B302A2" w:rsidP="00B302A2">
      <w:pPr>
        <w:pStyle w:val="p4"/>
        <w:shd w:val="clear" w:color="auto" w:fill="FFFFFF"/>
        <w:jc w:val="center"/>
        <w:rPr>
          <w:rStyle w:val="s2"/>
          <w:rFonts w:ascii="Bad Script" w:hAnsi="Bad Script"/>
          <w:b/>
          <w:color w:val="000000"/>
          <w:sz w:val="36"/>
          <w:szCs w:val="36"/>
        </w:rPr>
      </w:pPr>
    </w:p>
    <w:p w14:paraId="0087FCEB" w14:textId="5B4E64CC" w:rsidR="00B302A2" w:rsidRDefault="00B302A2" w:rsidP="00B302A2">
      <w:pPr>
        <w:pStyle w:val="p4"/>
        <w:shd w:val="clear" w:color="auto" w:fill="FFFFFF"/>
        <w:jc w:val="center"/>
        <w:rPr>
          <w:rFonts w:ascii="Bad Script" w:hAnsi="Bad Script"/>
          <w:b/>
          <w:color w:val="000000"/>
          <w:sz w:val="36"/>
          <w:szCs w:val="36"/>
        </w:rPr>
      </w:pPr>
      <w:r w:rsidRPr="00B302A2">
        <w:rPr>
          <w:rStyle w:val="s2"/>
          <w:rFonts w:ascii="Bad Script" w:hAnsi="Bad Script"/>
          <w:b/>
          <w:color w:val="000000"/>
          <w:sz w:val="36"/>
          <w:szCs w:val="36"/>
        </w:rPr>
        <w:lastRenderedPageBreak/>
        <w:t>Личностная и социальная готовность подразумевает следующее</w:t>
      </w:r>
      <w:r w:rsidRPr="00B302A2">
        <w:rPr>
          <w:rFonts w:ascii="Bad Script" w:hAnsi="Bad Script"/>
          <w:b/>
          <w:color w:val="000000"/>
          <w:sz w:val="36"/>
          <w:szCs w:val="36"/>
        </w:rPr>
        <w:t>:</w:t>
      </w:r>
    </w:p>
    <w:p w14:paraId="4B14AFC3" w14:textId="5D4022E8" w:rsidR="00B302A2" w:rsidRPr="00B302A2" w:rsidRDefault="00B302A2" w:rsidP="00B302A2">
      <w:pPr>
        <w:pStyle w:val="p4"/>
        <w:shd w:val="clear" w:color="auto" w:fill="FFFFFF"/>
        <w:jc w:val="center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14:paraId="73A79B7C" w14:textId="77777777" w:rsidR="00B302A2" w:rsidRPr="00B302A2" w:rsidRDefault="00B302A2" w:rsidP="00B302A2">
      <w:pPr>
        <w:pStyle w:val="p1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• толерантность; это означает, что ребенок должен адекватно реагировать на конструктивные замечания взрослых и сверстников;</w:t>
      </w:r>
    </w:p>
    <w:p w14:paraId="0004E77A" w14:textId="77777777" w:rsidR="00B302A2" w:rsidRPr="00B302A2" w:rsidRDefault="00B302A2" w:rsidP="00B302A2">
      <w:pPr>
        <w:pStyle w:val="p1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• нравственное развитие, ребенок должен понимать, что хорошо, а что – плохо;</w:t>
      </w:r>
    </w:p>
    <w:p w14:paraId="5730D782" w14:textId="77777777" w:rsidR="00B302A2" w:rsidRPr="00B302A2" w:rsidRDefault="00B302A2" w:rsidP="00B302A2">
      <w:pPr>
        <w:pStyle w:val="p1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14:paraId="07C88C2B" w14:textId="77777777" w:rsidR="00B302A2" w:rsidRPr="00B302A2" w:rsidRDefault="00B302A2" w:rsidP="00B302A2">
      <w:pPr>
        <w:pStyle w:val="p4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Style w:val="s2"/>
          <w:rFonts w:ascii="Bad Script" w:hAnsi="Bad Script"/>
          <w:b/>
          <w:color w:val="000000"/>
          <w:sz w:val="36"/>
          <w:szCs w:val="36"/>
        </w:rPr>
        <w:lastRenderedPageBreak/>
        <w:t>Эмоционально-волевая готовность ребенка к школе предполагает</w:t>
      </w:r>
      <w:r w:rsidRPr="00B302A2">
        <w:rPr>
          <w:rFonts w:ascii="Bad Script" w:hAnsi="Bad Script"/>
          <w:b/>
          <w:color w:val="000000"/>
          <w:sz w:val="36"/>
          <w:szCs w:val="36"/>
        </w:rPr>
        <w:t>:</w:t>
      </w:r>
      <w:r w:rsidRPr="00B302A2">
        <w:rPr>
          <w:rFonts w:ascii="Bad Script" w:hAnsi="Bad Script"/>
          <w:b/>
          <w:color w:val="000000"/>
          <w:sz w:val="36"/>
          <w:szCs w:val="36"/>
        </w:rPr>
        <w:br/>
      </w:r>
      <w:r w:rsidRPr="00B302A2">
        <w:rPr>
          <w:rFonts w:ascii="Bad Script" w:hAnsi="Bad Script"/>
          <w:color w:val="000000"/>
          <w:sz w:val="36"/>
          <w:szCs w:val="36"/>
        </w:rPr>
        <w:t>• понимание ребенком, почему он идет в школу, важность обучения;</w:t>
      </w:r>
    </w:p>
    <w:p w14:paraId="33B60B37" w14:textId="77777777" w:rsidR="00B302A2" w:rsidRPr="00B302A2" w:rsidRDefault="00B302A2" w:rsidP="00B302A2">
      <w:pPr>
        <w:pStyle w:val="p1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• наличие интереса к учению и получению новых знаний;</w:t>
      </w:r>
    </w:p>
    <w:p w14:paraId="69D8FC4B" w14:textId="77777777" w:rsidR="00B302A2" w:rsidRPr="00B302A2" w:rsidRDefault="00B302A2" w:rsidP="00B302A2">
      <w:pPr>
        <w:pStyle w:val="p1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• способность ребенка выполнять задание, которое ему не совсем по душе, но этого требует учебная программа;</w:t>
      </w:r>
    </w:p>
    <w:p w14:paraId="4453B5BE" w14:textId="77777777" w:rsidR="00B302A2" w:rsidRPr="00B302A2" w:rsidRDefault="00B302A2" w:rsidP="00B302A2">
      <w:pPr>
        <w:pStyle w:val="p1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14:paraId="3B534C33" w14:textId="6D021073" w:rsidR="004100DC" w:rsidRPr="00B302A2" w:rsidRDefault="004100DC" w:rsidP="00B302A2">
      <w:pPr>
        <w:pStyle w:val="p4"/>
        <w:shd w:val="clear" w:color="auto" w:fill="FFFFFF"/>
        <w:jc w:val="center"/>
        <w:rPr>
          <w:rFonts w:ascii="Bad Script" w:hAnsi="Bad Script"/>
          <w:b/>
          <w:color w:val="000000"/>
          <w:sz w:val="36"/>
          <w:szCs w:val="36"/>
        </w:rPr>
      </w:pPr>
      <w:r w:rsidRPr="00B302A2">
        <w:rPr>
          <w:rStyle w:val="s1"/>
          <w:rFonts w:ascii="Bad Script" w:hAnsi="Bad Script"/>
          <w:b/>
          <w:color w:val="000000"/>
          <w:sz w:val="36"/>
          <w:szCs w:val="36"/>
        </w:rPr>
        <w:t>Физиологическая готовность ребенка к школе</w:t>
      </w:r>
    </w:p>
    <w:p w14:paraId="059F0803" w14:textId="77777777" w:rsidR="004100DC" w:rsidRPr="00B302A2" w:rsidRDefault="004100DC" w:rsidP="00B302A2">
      <w:pPr>
        <w:pStyle w:val="p4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</w:t>
      </w:r>
      <w:r w:rsidR="00B77C01" w:rsidRPr="00B302A2">
        <w:rPr>
          <w:rFonts w:ascii="Bad Script" w:hAnsi="Bad Script"/>
          <w:color w:val="000000"/>
          <w:sz w:val="36"/>
          <w:szCs w:val="36"/>
        </w:rPr>
        <w:t xml:space="preserve">олжен обучаться по специальной </w:t>
      </w:r>
      <w:r w:rsidR="00B77C01" w:rsidRPr="00B302A2">
        <w:rPr>
          <w:rFonts w:ascii="Bad Script" w:hAnsi="Bad Script"/>
          <w:color w:val="000000"/>
          <w:sz w:val="36"/>
          <w:szCs w:val="36"/>
        </w:rPr>
        <w:lastRenderedPageBreak/>
        <w:t>коррекционной программе</w:t>
      </w:r>
      <w:r w:rsidRPr="00B302A2">
        <w:rPr>
          <w:rFonts w:ascii="Bad Script" w:hAnsi="Bad Script"/>
          <w:color w:val="000000"/>
          <w:sz w:val="36"/>
          <w:szCs w:val="36"/>
        </w:rPr>
        <w:t xml:space="preserve">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</w:t>
      </w:r>
    </w:p>
    <w:p w14:paraId="6A75A483" w14:textId="77777777" w:rsidR="004100DC" w:rsidRPr="00B302A2" w:rsidRDefault="004100DC" w:rsidP="00B302A2">
      <w:pPr>
        <w:pStyle w:val="p4"/>
        <w:shd w:val="clear" w:color="auto" w:fill="FFFFFF"/>
        <w:jc w:val="both"/>
        <w:rPr>
          <w:rFonts w:ascii="Bad Script" w:hAnsi="Bad Script"/>
          <w:b/>
          <w:color w:val="000000"/>
          <w:sz w:val="36"/>
          <w:szCs w:val="36"/>
        </w:rPr>
      </w:pPr>
      <w:r w:rsidRPr="00B302A2">
        <w:rPr>
          <w:rStyle w:val="s1"/>
          <w:rFonts w:ascii="Bad Script" w:hAnsi="Bad Script"/>
          <w:b/>
          <w:color w:val="000000"/>
          <w:sz w:val="36"/>
          <w:szCs w:val="36"/>
        </w:rPr>
        <w:t>Что нужно знать родителям, занимаясь с ребенком дома?</w:t>
      </w:r>
    </w:p>
    <w:p w14:paraId="3E352203" w14:textId="77777777" w:rsidR="004100DC" w:rsidRPr="00B302A2" w:rsidRDefault="004100DC" w:rsidP="00B302A2">
      <w:pPr>
        <w:pStyle w:val="p4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 xml:space="preserve"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увлечь его, чтобы он сам принял ваше предложение позаниматься. Кроме этого, </w:t>
      </w:r>
      <w:r w:rsidRPr="00B302A2">
        <w:rPr>
          <w:rFonts w:ascii="Bad Script" w:hAnsi="Bad Script"/>
          <w:color w:val="000000"/>
          <w:sz w:val="36"/>
          <w:szCs w:val="36"/>
        </w:rPr>
        <w:lastRenderedPageBreak/>
        <w:t xml:space="preserve">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 </w:t>
      </w:r>
    </w:p>
    <w:p w14:paraId="1766A090" w14:textId="77777777" w:rsidR="004100DC" w:rsidRPr="00B302A2" w:rsidRDefault="004100DC" w:rsidP="00B302A2">
      <w:pPr>
        <w:pStyle w:val="p1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</w:t>
      </w:r>
      <w:r w:rsidRPr="00B302A2">
        <w:rPr>
          <w:rFonts w:ascii="Bad Script" w:hAnsi="Bad Script"/>
          <w:color w:val="000000"/>
          <w:sz w:val="36"/>
          <w:szCs w:val="36"/>
        </w:rPr>
        <w:lastRenderedPageBreak/>
        <w:t xml:space="preserve">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 </w:t>
      </w:r>
    </w:p>
    <w:p w14:paraId="572A7520" w14:textId="77777777" w:rsidR="004100DC" w:rsidRPr="00B302A2" w:rsidRDefault="004100DC" w:rsidP="00B302A2">
      <w:pPr>
        <w:pStyle w:val="p1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 xml:space="preserve"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</w:t>
      </w:r>
      <w:r w:rsidRPr="00B302A2">
        <w:rPr>
          <w:rFonts w:ascii="Bad Script" w:hAnsi="Bad Script"/>
          <w:color w:val="000000"/>
          <w:sz w:val="36"/>
          <w:szCs w:val="36"/>
        </w:rPr>
        <w:lastRenderedPageBreak/>
        <w:t xml:space="preserve">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 </w:t>
      </w:r>
    </w:p>
    <w:p w14:paraId="12DC2B0A" w14:textId="77777777" w:rsidR="004100DC" w:rsidRPr="00B302A2" w:rsidRDefault="004100DC" w:rsidP="00B302A2">
      <w:pPr>
        <w:pStyle w:val="p4"/>
        <w:shd w:val="clear" w:color="auto" w:fill="FFFFFF"/>
        <w:jc w:val="both"/>
        <w:rPr>
          <w:rFonts w:ascii="Bad Script" w:hAnsi="Bad Script"/>
          <w:b/>
          <w:color w:val="000000"/>
          <w:sz w:val="36"/>
          <w:szCs w:val="36"/>
        </w:rPr>
      </w:pPr>
      <w:r w:rsidRPr="00B302A2">
        <w:rPr>
          <w:rStyle w:val="s1"/>
          <w:rFonts w:ascii="Bad Script" w:hAnsi="Bad Script"/>
          <w:b/>
          <w:color w:val="000000"/>
          <w:sz w:val="36"/>
          <w:szCs w:val="36"/>
        </w:rPr>
        <w:t>Тренируем руку ребенка</w:t>
      </w:r>
    </w:p>
    <w:p w14:paraId="236BCD04" w14:textId="77777777" w:rsidR="004100DC" w:rsidRPr="00B302A2" w:rsidRDefault="004100DC" w:rsidP="00B302A2">
      <w:pPr>
        <w:pStyle w:val="p1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 xml:space="preserve"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</w:t>
      </w:r>
      <w:r w:rsidRPr="00B302A2">
        <w:rPr>
          <w:rFonts w:ascii="Bad Script" w:hAnsi="Bad Script"/>
          <w:color w:val="000000"/>
          <w:sz w:val="36"/>
          <w:szCs w:val="36"/>
        </w:rPr>
        <w:lastRenderedPageBreak/>
        <w:t xml:space="preserve">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</w:t>
      </w:r>
    </w:p>
    <w:p w14:paraId="79A4D6A2" w14:textId="77777777" w:rsidR="004100DC" w:rsidRPr="00B302A2" w:rsidRDefault="004100DC" w:rsidP="00B302A2">
      <w:pPr>
        <w:pStyle w:val="p1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 xml:space="preserve"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 </w:t>
      </w:r>
    </w:p>
    <w:p w14:paraId="43CB104B" w14:textId="0AD79E95" w:rsidR="004100DC" w:rsidRPr="00B302A2" w:rsidRDefault="004100DC" w:rsidP="00B302A2">
      <w:pPr>
        <w:pStyle w:val="p1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</w:t>
      </w:r>
      <w:r w:rsidRPr="00B302A2">
        <w:rPr>
          <w:rFonts w:ascii="Bad Script" w:hAnsi="Bad Script"/>
          <w:color w:val="000000"/>
          <w:sz w:val="36"/>
          <w:szCs w:val="36"/>
        </w:rPr>
        <w:lastRenderedPageBreak/>
        <w:t xml:space="preserve">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</w:t>
      </w:r>
      <w:proofErr w:type="gramStart"/>
      <w:r w:rsidRPr="00B302A2">
        <w:rPr>
          <w:rFonts w:ascii="Bad Script" w:hAnsi="Bad Script"/>
          <w:color w:val="000000"/>
          <w:sz w:val="36"/>
          <w:szCs w:val="36"/>
        </w:rPr>
        <w:t>речь</w:t>
      </w:r>
      <w:proofErr w:type="gramEnd"/>
      <w:r w:rsidRPr="00B302A2">
        <w:rPr>
          <w:rFonts w:ascii="Bad Script" w:hAnsi="Bad Script"/>
          <w:color w:val="000000"/>
          <w:sz w:val="36"/>
          <w:szCs w:val="36"/>
        </w:rPr>
        <w:t xml:space="preserve">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 </w:t>
      </w:r>
    </w:p>
    <w:p w14:paraId="603CE86F" w14:textId="168503F4" w:rsidR="001E3ADF" w:rsidRPr="00B302A2" w:rsidRDefault="001E3ADF" w:rsidP="00B302A2">
      <w:pPr>
        <w:pStyle w:val="p1"/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 xml:space="preserve">Для тренировки рук ребёнка существуют следующие игры и упражнения: </w:t>
      </w:r>
    </w:p>
    <w:p w14:paraId="69BFC077" w14:textId="77777777" w:rsidR="00B302A2" w:rsidRDefault="00B302A2" w:rsidP="00B302A2">
      <w:pPr>
        <w:pStyle w:val="p1"/>
        <w:numPr>
          <w:ilvl w:val="0"/>
          <w:numId w:val="1"/>
        </w:numPr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  <w:sectPr w:rsidR="00B302A2" w:rsidSect="00B302A2">
          <w:pgSz w:w="16838" w:h="11906" w:orient="landscape"/>
          <w:pgMar w:top="1701" w:right="1134" w:bottom="850" w:left="1134" w:header="708" w:footer="708" w:gutter="0"/>
          <w:pgBorders w:offsetFrom="page">
            <w:top w:val="starsShadowed" w:sz="9" w:space="24" w:color="auto"/>
            <w:left w:val="starsShadowed" w:sz="9" w:space="24" w:color="auto"/>
            <w:bottom w:val="starsShadowed" w:sz="9" w:space="24" w:color="auto"/>
            <w:right w:val="starsShadowed" w:sz="9" w:space="24" w:color="auto"/>
          </w:pgBorders>
          <w:cols w:space="708"/>
          <w:docGrid w:linePitch="360"/>
        </w:sectPr>
      </w:pPr>
    </w:p>
    <w:p w14:paraId="1BADC657" w14:textId="14FA1870" w:rsidR="001E3ADF" w:rsidRPr="00B302A2" w:rsidRDefault="001E3ADF" w:rsidP="00B302A2">
      <w:pPr>
        <w:pStyle w:val="p1"/>
        <w:numPr>
          <w:ilvl w:val="0"/>
          <w:numId w:val="1"/>
        </w:numPr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Рисуем по клеточкам</w:t>
      </w:r>
    </w:p>
    <w:p w14:paraId="749EAD2D" w14:textId="77777777" w:rsidR="001E3ADF" w:rsidRPr="00B302A2" w:rsidRDefault="001E3ADF" w:rsidP="00B302A2">
      <w:pPr>
        <w:pStyle w:val="p1"/>
        <w:numPr>
          <w:ilvl w:val="0"/>
          <w:numId w:val="1"/>
        </w:numPr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 xml:space="preserve">Штриховка </w:t>
      </w:r>
    </w:p>
    <w:p w14:paraId="066692AF" w14:textId="140F1EDC" w:rsidR="001E3ADF" w:rsidRPr="00B302A2" w:rsidRDefault="001E3ADF" w:rsidP="00B302A2">
      <w:pPr>
        <w:pStyle w:val="p1"/>
        <w:numPr>
          <w:ilvl w:val="0"/>
          <w:numId w:val="1"/>
        </w:numPr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Скопируй узор</w:t>
      </w:r>
    </w:p>
    <w:p w14:paraId="2815F674" w14:textId="77777777" w:rsidR="001E3ADF" w:rsidRPr="00B302A2" w:rsidRDefault="001E3ADF" w:rsidP="00B302A2">
      <w:pPr>
        <w:pStyle w:val="p1"/>
        <w:numPr>
          <w:ilvl w:val="0"/>
          <w:numId w:val="1"/>
        </w:numPr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Дорисуй вторую половину</w:t>
      </w:r>
    </w:p>
    <w:p w14:paraId="6D9C806D" w14:textId="77777777" w:rsidR="001E3ADF" w:rsidRPr="00B302A2" w:rsidRDefault="001E3ADF" w:rsidP="00B302A2">
      <w:pPr>
        <w:pStyle w:val="p1"/>
        <w:numPr>
          <w:ilvl w:val="0"/>
          <w:numId w:val="1"/>
        </w:numPr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Бусы</w:t>
      </w:r>
    </w:p>
    <w:p w14:paraId="27F7CFF5" w14:textId="77777777" w:rsidR="001E3ADF" w:rsidRPr="00B302A2" w:rsidRDefault="001E3ADF" w:rsidP="00B302A2">
      <w:pPr>
        <w:pStyle w:val="p1"/>
        <w:numPr>
          <w:ilvl w:val="0"/>
          <w:numId w:val="1"/>
        </w:numPr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Упражнения с пинцетом</w:t>
      </w:r>
    </w:p>
    <w:p w14:paraId="68F1B54E" w14:textId="77777777" w:rsidR="001E3ADF" w:rsidRPr="00B302A2" w:rsidRDefault="001E3ADF" w:rsidP="00B302A2">
      <w:pPr>
        <w:pStyle w:val="p1"/>
        <w:numPr>
          <w:ilvl w:val="0"/>
          <w:numId w:val="1"/>
        </w:numPr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Упражнения с прищепками</w:t>
      </w:r>
    </w:p>
    <w:p w14:paraId="1BC5603B" w14:textId="77777777" w:rsidR="001E3ADF" w:rsidRPr="00B302A2" w:rsidRDefault="001E3ADF" w:rsidP="00B302A2">
      <w:pPr>
        <w:pStyle w:val="p1"/>
        <w:numPr>
          <w:ilvl w:val="0"/>
          <w:numId w:val="1"/>
        </w:numPr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Дорожки</w:t>
      </w:r>
    </w:p>
    <w:p w14:paraId="7E098AAD" w14:textId="77777777" w:rsidR="001E3ADF" w:rsidRPr="00B302A2" w:rsidRDefault="001E3ADF" w:rsidP="00B302A2">
      <w:pPr>
        <w:pStyle w:val="p1"/>
        <w:numPr>
          <w:ilvl w:val="0"/>
          <w:numId w:val="1"/>
        </w:numPr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Выкладывание по контуру</w:t>
      </w:r>
    </w:p>
    <w:p w14:paraId="4F1A077B" w14:textId="5E3A5F0A" w:rsidR="001E3ADF" w:rsidRPr="00B302A2" w:rsidRDefault="001E3ADF" w:rsidP="00B302A2">
      <w:pPr>
        <w:pStyle w:val="p1"/>
        <w:numPr>
          <w:ilvl w:val="0"/>
          <w:numId w:val="1"/>
        </w:numPr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Картина из бусин</w:t>
      </w:r>
    </w:p>
    <w:p w14:paraId="349DE49B" w14:textId="5284CC5D" w:rsidR="001E3ADF" w:rsidRPr="00B302A2" w:rsidRDefault="001E3ADF" w:rsidP="00B302A2">
      <w:pPr>
        <w:pStyle w:val="p1"/>
        <w:numPr>
          <w:ilvl w:val="0"/>
          <w:numId w:val="1"/>
        </w:numPr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Ажурный рисунок</w:t>
      </w:r>
    </w:p>
    <w:p w14:paraId="2857EFDE" w14:textId="4C842FEB" w:rsidR="001E3ADF" w:rsidRPr="00B302A2" w:rsidRDefault="001E3ADF" w:rsidP="00B302A2">
      <w:pPr>
        <w:pStyle w:val="p1"/>
        <w:numPr>
          <w:ilvl w:val="0"/>
          <w:numId w:val="1"/>
        </w:numPr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t>Покорми птичку</w:t>
      </w:r>
    </w:p>
    <w:p w14:paraId="5099DE28" w14:textId="665BC0EC" w:rsidR="001E3ADF" w:rsidRPr="00B302A2" w:rsidRDefault="001E3ADF" w:rsidP="00B302A2">
      <w:pPr>
        <w:pStyle w:val="p1"/>
        <w:numPr>
          <w:ilvl w:val="0"/>
          <w:numId w:val="1"/>
        </w:numPr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 w:rsidRPr="00B302A2">
        <w:rPr>
          <w:rFonts w:ascii="Bad Script" w:hAnsi="Bad Script"/>
          <w:color w:val="000000"/>
          <w:sz w:val="36"/>
          <w:szCs w:val="36"/>
        </w:rPr>
        <w:lastRenderedPageBreak/>
        <w:t>Чудесный мешочек</w:t>
      </w:r>
    </w:p>
    <w:p w14:paraId="39EC7B73" w14:textId="062F30A7" w:rsidR="001E3ADF" w:rsidRPr="00B302A2" w:rsidRDefault="0073559E" w:rsidP="00B302A2">
      <w:pPr>
        <w:pStyle w:val="p1"/>
        <w:numPr>
          <w:ilvl w:val="0"/>
          <w:numId w:val="1"/>
        </w:numPr>
        <w:shd w:val="clear" w:color="auto" w:fill="FFFFFF"/>
        <w:jc w:val="both"/>
        <w:rPr>
          <w:rFonts w:ascii="Bad Script" w:hAnsi="Bad Script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C6BEA4" wp14:editId="7A259531">
            <wp:simplePos x="0" y="0"/>
            <wp:positionH relativeFrom="column">
              <wp:posOffset>3267119</wp:posOffset>
            </wp:positionH>
            <wp:positionV relativeFrom="paragraph">
              <wp:posOffset>852740</wp:posOffset>
            </wp:positionV>
            <wp:extent cx="6196330" cy="4646930"/>
            <wp:effectExtent l="0" t="0" r="0" b="1270"/>
            <wp:wrapTight wrapText="bothSides">
              <wp:wrapPolygon edited="0">
                <wp:start x="0" y="0"/>
                <wp:lineTo x="0" y="21517"/>
                <wp:lineTo x="21516" y="21517"/>
                <wp:lineTo x="215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46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DF" w:rsidRPr="00B302A2">
        <w:rPr>
          <w:rFonts w:ascii="Bad Script" w:hAnsi="Bad Script"/>
          <w:color w:val="000000"/>
          <w:sz w:val="36"/>
          <w:szCs w:val="36"/>
        </w:rPr>
        <w:t>Сильные ладошки</w:t>
      </w:r>
    </w:p>
    <w:sectPr w:rsidR="001E3ADF" w:rsidRPr="00B302A2" w:rsidSect="00B302A2">
      <w:type w:val="continuous"/>
      <w:pgSz w:w="16838" w:h="11906" w:orient="landscape"/>
      <w:pgMar w:top="1701" w:right="1134" w:bottom="850" w:left="1134" w:header="708" w:footer="708" w:gutter="0"/>
      <w:pgBorders w:offsetFrom="page">
        <w:top w:val="starsShadowed" w:sz="9" w:space="24" w:color="auto"/>
        <w:left w:val="starsShadowed" w:sz="9" w:space="24" w:color="auto"/>
        <w:bottom w:val="starsShadowed" w:sz="9" w:space="24" w:color="auto"/>
        <w:right w:val="starsShadowed" w:sz="9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6442C"/>
    <w:multiLevelType w:val="hybridMultilevel"/>
    <w:tmpl w:val="C108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DC"/>
    <w:rsid w:val="000B6B5F"/>
    <w:rsid w:val="001C7048"/>
    <w:rsid w:val="001E3ADF"/>
    <w:rsid w:val="004100DC"/>
    <w:rsid w:val="00460866"/>
    <w:rsid w:val="0073559E"/>
    <w:rsid w:val="00B302A2"/>
    <w:rsid w:val="00B7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8FEC"/>
  <w15:docId w15:val="{65348389-E1B4-4DFD-81A6-82868987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1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00DC"/>
  </w:style>
  <w:style w:type="paragraph" w:customStyle="1" w:styleId="p4">
    <w:name w:val="p4"/>
    <w:basedOn w:val="a"/>
    <w:rsid w:val="0041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100DC"/>
  </w:style>
  <w:style w:type="character" w:customStyle="1" w:styleId="s3">
    <w:name w:val="s3"/>
    <w:basedOn w:val="a0"/>
    <w:rsid w:val="004100DC"/>
  </w:style>
  <w:style w:type="paragraph" w:customStyle="1" w:styleId="p5">
    <w:name w:val="p5"/>
    <w:basedOn w:val="a"/>
    <w:rsid w:val="0041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1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762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45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3890-2EEA-4AB3-B179-FAA80BB5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Иван Линёв</cp:lastModifiedBy>
  <cp:revision>2</cp:revision>
  <dcterms:created xsi:type="dcterms:W3CDTF">2021-02-28T00:32:00Z</dcterms:created>
  <dcterms:modified xsi:type="dcterms:W3CDTF">2021-02-28T00:32:00Z</dcterms:modified>
</cp:coreProperties>
</file>