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1223" w14:textId="77777777" w:rsidR="005F6FC9" w:rsidRDefault="005F6FC9" w:rsidP="007D6099">
      <w:pPr>
        <w:spacing w:line="355" w:lineRule="auto"/>
        <w:ind w:left="1" w:right="20" w:firstLine="60"/>
        <w:jc w:val="center"/>
        <w:rPr>
          <w:rFonts w:eastAsia="Times New Roman"/>
          <w:b/>
          <w:bCs/>
          <w:sz w:val="28"/>
          <w:szCs w:val="28"/>
        </w:rPr>
      </w:pPr>
    </w:p>
    <w:p w14:paraId="10566545" w14:textId="6DB27C7D" w:rsidR="006B326C" w:rsidRPr="0051172B" w:rsidRDefault="00CE52A6" w:rsidP="006B326C">
      <w:pPr>
        <w:spacing w:line="355" w:lineRule="auto"/>
        <w:ind w:left="1" w:right="20" w:firstLine="60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r>
        <w:rPr>
          <w:rFonts w:eastAsia="Times New Roman"/>
          <w:b/>
          <w:bCs/>
          <w:sz w:val="32"/>
          <w:szCs w:val="32"/>
        </w:rPr>
        <w:t>О</w:t>
      </w:r>
      <w:r w:rsidR="00472E25">
        <w:rPr>
          <w:rFonts w:eastAsia="Times New Roman"/>
          <w:b/>
          <w:bCs/>
          <w:sz w:val="32"/>
          <w:szCs w:val="32"/>
        </w:rPr>
        <w:t xml:space="preserve">б </w:t>
      </w:r>
      <w:bookmarkStart w:id="1" w:name="_Hlk69465345"/>
      <w:r>
        <w:rPr>
          <w:rFonts w:eastAsia="Times New Roman"/>
          <w:b/>
          <w:bCs/>
          <w:sz w:val="32"/>
          <w:szCs w:val="32"/>
        </w:rPr>
        <w:t>э</w:t>
      </w:r>
      <w:r w:rsidR="007D6099" w:rsidRPr="0051172B">
        <w:rPr>
          <w:rFonts w:eastAsia="Times New Roman"/>
          <w:b/>
          <w:bCs/>
          <w:sz w:val="32"/>
          <w:szCs w:val="32"/>
        </w:rPr>
        <w:t>лектронны</w:t>
      </w:r>
      <w:r>
        <w:rPr>
          <w:rFonts w:eastAsia="Times New Roman"/>
          <w:b/>
          <w:bCs/>
          <w:sz w:val="32"/>
          <w:szCs w:val="32"/>
        </w:rPr>
        <w:t>х</w:t>
      </w:r>
      <w:r w:rsidR="007D6099" w:rsidRPr="0051172B">
        <w:rPr>
          <w:rFonts w:eastAsia="Times New Roman"/>
          <w:b/>
          <w:bCs/>
          <w:sz w:val="32"/>
          <w:szCs w:val="32"/>
        </w:rPr>
        <w:t xml:space="preserve"> образовательны</w:t>
      </w:r>
      <w:r>
        <w:rPr>
          <w:rFonts w:eastAsia="Times New Roman"/>
          <w:b/>
          <w:bCs/>
          <w:sz w:val="32"/>
          <w:szCs w:val="32"/>
        </w:rPr>
        <w:t xml:space="preserve">х </w:t>
      </w:r>
      <w:r w:rsidR="006B326C">
        <w:rPr>
          <w:rFonts w:eastAsia="Times New Roman"/>
          <w:b/>
          <w:bCs/>
          <w:sz w:val="32"/>
          <w:szCs w:val="32"/>
        </w:rPr>
        <w:t>ресурсах</w:t>
      </w:r>
      <w:r w:rsidR="00472E25">
        <w:rPr>
          <w:rFonts w:eastAsia="Times New Roman"/>
          <w:b/>
          <w:bCs/>
          <w:sz w:val="32"/>
          <w:szCs w:val="32"/>
        </w:rPr>
        <w:t xml:space="preserve">, к которым обеспечивается доступ </w:t>
      </w:r>
      <w:r w:rsidR="00472E25" w:rsidRPr="00472E25">
        <w:rPr>
          <w:rFonts w:eastAsia="Times New Roman"/>
          <w:b/>
          <w:bCs/>
          <w:sz w:val="32"/>
          <w:szCs w:val="32"/>
        </w:rPr>
        <w:t>инвалид</w:t>
      </w:r>
      <w:r w:rsidR="00472E25">
        <w:rPr>
          <w:rFonts w:eastAsia="Times New Roman"/>
          <w:b/>
          <w:bCs/>
          <w:sz w:val="32"/>
          <w:szCs w:val="32"/>
        </w:rPr>
        <w:t>ов</w:t>
      </w:r>
      <w:r w:rsidR="00472E25" w:rsidRPr="00472E25">
        <w:rPr>
          <w:rFonts w:eastAsia="Times New Roman"/>
          <w:b/>
          <w:bCs/>
          <w:sz w:val="32"/>
          <w:szCs w:val="32"/>
        </w:rPr>
        <w:t xml:space="preserve"> и лиц с ограниченными возможностями здоровья</w:t>
      </w:r>
      <w:bookmarkEnd w:id="1"/>
      <w:r w:rsidR="00472E25" w:rsidRPr="00472E25">
        <w:rPr>
          <w:rFonts w:eastAsia="Times New Roman"/>
          <w:b/>
          <w:bCs/>
          <w:sz w:val="32"/>
          <w:szCs w:val="32"/>
        </w:rPr>
        <w:t>.</w:t>
      </w:r>
    </w:p>
    <w:bookmarkEnd w:id="0"/>
    <w:p w14:paraId="6E5B9B87" w14:textId="5D77AF41" w:rsidR="005F6FC9" w:rsidRDefault="005F6FC9" w:rsidP="007D6099">
      <w:pPr>
        <w:spacing w:line="355" w:lineRule="auto"/>
        <w:ind w:left="1" w:right="20" w:firstLine="60"/>
        <w:jc w:val="center"/>
        <w:rPr>
          <w:sz w:val="20"/>
          <w:szCs w:val="20"/>
        </w:rPr>
      </w:pPr>
    </w:p>
    <w:p w14:paraId="06100B34" w14:textId="5DD433AA" w:rsidR="006B5E51" w:rsidRDefault="00A9083A" w:rsidP="007D6099">
      <w:pPr>
        <w:spacing w:line="355" w:lineRule="auto"/>
        <w:ind w:left="1" w:right="20" w:firstLine="6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EAA92F" wp14:editId="05C7702F">
            <wp:simplePos x="0" y="0"/>
            <wp:positionH relativeFrom="column">
              <wp:posOffset>-270510</wp:posOffset>
            </wp:positionH>
            <wp:positionV relativeFrom="paragraph">
              <wp:posOffset>213360</wp:posOffset>
            </wp:positionV>
            <wp:extent cx="2466975" cy="2983230"/>
            <wp:effectExtent l="0" t="0" r="952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C6A75" w14:textId="75A74DA6" w:rsidR="00CE52A6" w:rsidRPr="00CE52A6" w:rsidRDefault="00A9083A" w:rsidP="00A9083A">
      <w:pPr>
        <w:spacing w:line="360" w:lineRule="auto"/>
        <w:ind w:left="-284" w:hanging="142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 xml:space="preserve">      </w:t>
      </w:r>
      <w:r w:rsidR="00472E25">
        <w:rPr>
          <w:rFonts w:eastAsia="Times New Roman"/>
          <w:sz w:val="28"/>
          <w:szCs w:val="28"/>
        </w:rPr>
        <w:t>Э</w:t>
      </w:r>
      <w:r w:rsidR="00472E25" w:rsidRPr="00472E25">
        <w:rPr>
          <w:rFonts w:eastAsia="Times New Roman"/>
          <w:sz w:val="28"/>
          <w:szCs w:val="28"/>
        </w:rPr>
        <w:t>лектронных образовательных ресурс</w:t>
      </w:r>
      <w:r w:rsidR="00472E25">
        <w:rPr>
          <w:rFonts w:eastAsia="Times New Roman"/>
          <w:sz w:val="28"/>
          <w:szCs w:val="28"/>
        </w:rPr>
        <w:t>ов</w:t>
      </w:r>
      <w:r w:rsidR="00472E25" w:rsidRPr="00472E25">
        <w:rPr>
          <w:rFonts w:eastAsia="Times New Roman"/>
          <w:sz w:val="28"/>
          <w:szCs w:val="28"/>
        </w:rPr>
        <w:t>, к которым обеспечивается доступ инвалидов и лиц с ограниченными возможностями здоровья</w:t>
      </w:r>
      <w:r w:rsidR="000175BD">
        <w:rPr>
          <w:rFonts w:eastAsia="Times New Roman"/>
          <w:sz w:val="28"/>
          <w:szCs w:val="28"/>
          <w:highlight w:val="white"/>
        </w:rPr>
        <w:t xml:space="preserve"> у детского сада </w:t>
      </w:r>
      <w:r w:rsidR="006B326C">
        <w:rPr>
          <w:rFonts w:eastAsia="Times New Roman"/>
          <w:sz w:val="28"/>
          <w:szCs w:val="28"/>
          <w:highlight w:val="white"/>
        </w:rPr>
        <w:t xml:space="preserve">нет. Доступ </w:t>
      </w:r>
      <w:r w:rsidR="007D6099" w:rsidRPr="00CE52A6">
        <w:rPr>
          <w:rFonts w:eastAsia="Times New Roman"/>
          <w:sz w:val="28"/>
          <w:szCs w:val="28"/>
          <w:highlight w:val="white"/>
        </w:rPr>
        <w:t>обучающихся</w:t>
      </w:r>
      <w:r w:rsidR="006B326C">
        <w:rPr>
          <w:rFonts w:eastAsia="Times New Roman"/>
          <w:sz w:val="28"/>
          <w:szCs w:val="28"/>
        </w:rPr>
        <w:t xml:space="preserve"> к электронным ресурсам </w:t>
      </w:r>
      <w:r w:rsidR="006B326C" w:rsidRPr="00CE52A6">
        <w:rPr>
          <w:rFonts w:eastAsia="Times New Roman"/>
          <w:b/>
          <w:bCs/>
          <w:i/>
          <w:iCs/>
          <w:sz w:val="28"/>
          <w:szCs w:val="28"/>
        </w:rPr>
        <w:t>не</w:t>
      </w:r>
      <w:r w:rsidR="006B5E51" w:rsidRPr="00CE52A6">
        <w:rPr>
          <w:rFonts w:eastAsia="Times New Roman"/>
          <w:sz w:val="28"/>
          <w:szCs w:val="28"/>
        </w:rPr>
        <w:t xml:space="preserve"> </w:t>
      </w:r>
      <w:r w:rsidR="006B326C" w:rsidRPr="00CE52A6">
        <w:rPr>
          <w:rFonts w:eastAsia="Times New Roman"/>
          <w:b/>
          <w:bCs/>
          <w:i/>
          <w:iCs/>
          <w:sz w:val="28"/>
          <w:szCs w:val="28"/>
        </w:rPr>
        <w:t>предусмотр</w:t>
      </w:r>
      <w:r w:rsidR="006B326C">
        <w:rPr>
          <w:rFonts w:eastAsia="Times New Roman"/>
          <w:b/>
          <w:bCs/>
          <w:i/>
          <w:iCs/>
          <w:sz w:val="28"/>
          <w:szCs w:val="28"/>
        </w:rPr>
        <w:t>ен</w:t>
      </w:r>
      <w:r w:rsidR="007D6099" w:rsidRPr="00CE52A6">
        <w:rPr>
          <w:rFonts w:eastAsia="Times New Roman"/>
          <w:b/>
          <w:bCs/>
          <w:i/>
          <w:iCs/>
          <w:sz w:val="28"/>
          <w:szCs w:val="28"/>
        </w:rPr>
        <w:t>.</w:t>
      </w:r>
      <w:r w:rsidR="006B5E51" w:rsidRPr="00CE52A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F6FC9" w:rsidRPr="00CE52A6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640DA4E6" w14:textId="77777777" w:rsidR="00CE52A6" w:rsidRDefault="00CE52A6" w:rsidP="006B5E51">
      <w:pPr>
        <w:spacing w:line="36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00077468" w14:textId="77777777" w:rsidR="00CE52A6" w:rsidRDefault="00CE52A6" w:rsidP="006B5E5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3789677B" w14:textId="77777777" w:rsidR="00CE52A6" w:rsidRDefault="00CE52A6" w:rsidP="006B5E5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3F7B53E4" w14:textId="77777777" w:rsidR="00CE52A6" w:rsidRDefault="00CE52A6" w:rsidP="00CE52A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4D984431" w14:textId="77777777" w:rsidR="00CE52A6" w:rsidRDefault="00CE52A6" w:rsidP="00CE52A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62617DD" w14:textId="65113905" w:rsidR="00CE52A6" w:rsidRDefault="00CE52A6" w:rsidP="00CE52A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4BA70A39" w14:textId="23F451AE" w:rsidR="00D70EE3" w:rsidRDefault="00CE52A6" w:rsidP="007D609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D6099">
        <w:rPr>
          <w:rFonts w:eastAsia="Times New Roman"/>
          <w:sz w:val="24"/>
          <w:szCs w:val="24"/>
        </w:rPr>
        <w:t xml:space="preserve">  </w:t>
      </w:r>
    </w:p>
    <w:p w14:paraId="1D807395" w14:textId="63DEEA4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79CD9242" w14:textId="5E70D53A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29B0F79A" w14:textId="05178725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72A852C2" w14:textId="3E7BBEC8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2C52E47C" w14:textId="03143D1F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3A797A18" w14:textId="614DCE86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00F8D96E" w14:textId="65B9EFE8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293571CC" w14:textId="77777777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6651E259" w14:textId="6E656C9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4402B04C" w14:textId="36322150" w:rsidR="006B326C" w:rsidRDefault="006B326C" w:rsidP="007D6099">
      <w:pPr>
        <w:jc w:val="right"/>
        <w:rPr>
          <w:rFonts w:eastAsia="Times New Roman"/>
          <w:sz w:val="24"/>
          <w:szCs w:val="24"/>
        </w:rPr>
      </w:pPr>
    </w:p>
    <w:p w14:paraId="08A0C672" w14:textId="77777777" w:rsidR="006B326C" w:rsidRDefault="006B326C" w:rsidP="006B326C">
      <w:pPr>
        <w:spacing w:line="355" w:lineRule="auto"/>
        <w:ind w:left="1" w:right="20" w:firstLine="60"/>
        <w:jc w:val="center"/>
        <w:rPr>
          <w:rFonts w:eastAsia="Times New Roman"/>
          <w:b/>
          <w:bCs/>
          <w:sz w:val="32"/>
          <w:szCs w:val="32"/>
        </w:rPr>
      </w:pPr>
    </w:p>
    <w:sectPr w:rsidR="006B326C" w:rsidSect="008A72CD">
      <w:pgSz w:w="11906" w:h="16838"/>
      <w:pgMar w:top="1134" w:right="1274" w:bottom="1134" w:left="1701" w:header="708" w:footer="708" w:gutter="0"/>
      <w:pgBorders w:offsetFrom="page">
        <w:top w:val="triple" w:sz="4" w:space="24" w:color="FFC000" w:themeColor="accent4"/>
        <w:left w:val="triple" w:sz="4" w:space="24" w:color="FFC000" w:themeColor="accent4"/>
        <w:bottom w:val="triple" w:sz="4" w:space="24" w:color="FFC000" w:themeColor="accent4"/>
        <w:right w:val="trip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6AADB5A"/>
    <w:lvl w:ilvl="0" w:tplc="8C028E56">
      <w:start w:val="1"/>
      <w:numFmt w:val="bullet"/>
      <w:lvlText w:val="-"/>
      <w:lvlJc w:val="left"/>
    </w:lvl>
    <w:lvl w:ilvl="1" w:tplc="1436E382">
      <w:numFmt w:val="decimal"/>
      <w:lvlText w:val=""/>
      <w:lvlJc w:val="left"/>
    </w:lvl>
    <w:lvl w:ilvl="2" w:tplc="A0F41CC6">
      <w:numFmt w:val="decimal"/>
      <w:lvlText w:val=""/>
      <w:lvlJc w:val="left"/>
    </w:lvl>
    <w:lvl w:ilvl="3" w:tplc="536E2B00">
      <w:numFmt w:val="decimal"/>
      <w:lvlText w:val=""/>
      <w:lvlJc w:val="left"/>
    </w:lvl>
    <w:lvl w:ilvl="4" w:tplc="F21CC326">
      <w:numFmt w:val="decimal"/>
      <w:lvlText w:val=""/>
      <w:lvlJc w:val="left"/>
    </w:lvl>
    <w:lvl w:ilvl="5" w:tplc="FE6C1EB6">
      <w:numFmt w:val="decimal"/>
      <w:lvlText w:val=""/>
      <w:lvlJc w:val="left"/>
    </w:lvl>
    <w:lvl w:ilvl="6" w:tplc="96085FC2">
      <w:numFmt w:val="decimal"/>
      <w:lvlText w:val=""/>
      <w:lvlJc w:val="left"/>
    </w:lvl>
    <w:lvl w:ilvl="7" w:tplc="F9421388">
      <w:numFmt w:val="decimal"/>
      <w:lvlText w:val=""/>
      <w:lvlJc w:val="left"/>
    </w:lvl>
    <w:lvl w:ilvl="8" w:tplc="CA582886">
      <w:numFmt w:val="decimal"/>
      <w:lvlText w:val=""/>
      <w:lvlJc w:val="left"/>
    </w:lvl>
  </w:abstractNum>
  <w:abstractNum w:abstractNumId="1">
    <w:nsid w:val="4ACB0AAD"/>
    <w:multiLevelType w:val="hybridMultilevel"/>
    <w:tmpl w:val="7054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99"/>
    <w:rsid w:val="000175BD"/>
    <w:rsid w:val="003C060C"/>
    <w:rsid w:val="00472E25"/>
    <w:rsid w:val="0051172B"/>
    <w:rsid w:val="005A11FC"/>
    <w:rsid w:val="005F6FC9"/>
    <w:rsid w:val="006B326C"/>
    <w:rsid w:val="006B5E51"/>
    <w:rsid w:val="007D6099"/>
    <w:rsid w:val="008A6BDA"/>
    <w:rsid w:val="008A72CD"/>
    <w:rsid w:val="0098362E"/>
    <w:rsid w:val="00A9083A"/>
    <w:rsid w:val="00AA465F"/>
    <w:rsid w:val="00CE52A6"/>
    <w:rsid w:val="00D70EE3"/>
    <w:rsid w:val="00DF1C90"/>
    <w:rsid w:val="00E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52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52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2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52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52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2021-05-20T02:49:00Z</dcterms:created>
  <dcterms:modified xsi:type="dcterms:W3CDTF">2021-05-20T02:49:00Z</dcterms:modified>
</cp:coreProperties>
</file>